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6B" w:rsidRPr="00505B52" w:rsidRDefault="00505B52" w:rsidP="00735348">
      <w:pPr>
        <w:spacing w:before="360" w:after="360" w:line="360" w:lineRule="auto"/>
        <w:contextualSpacing/>
        <w:jc w:val="center"/>
        <w:rPr>
          <w:rFonts w:ascii="Tempus Sans ITC" w:eastAsia="Yu Gothic UI Semibold" w:hAnsi="Tempus Sans ITC"/>
          <w:color w:val="002060"/>
        </w:rPr>
      </w:pPr>
      <w:bookmarkStart w:id="0" w:name="_GoBack"/>
      <w:bookmarkEnd w:id="0"/>
      <w:r w:rsidRPr="00505B52">
        <w:rPr>
          <w:rFonts w:ascii="Tempus Sans ITC" w:eastAsia="Yu Gothic UI Semibold" w:hAnsi="Tempus Sans ITC"/>
          <w:b/>
          <w:color w:val="002060"/>
        </w:rPr>
        <w:t>REGISTRO</w:t>
      </w:r>
      <w:r w:rsidR="0074726B" w:rsidRPr="00505B52">
        <w:rPr>
          <w:rFonts w:ascii="Tempus Sans ITC" w:eastAsia="Yu Gothic UI Semibold" w:hAnsi="Tempus Sans ITC"/>
          <w:b/>
          <w:color w:val="002060"/>
        </w:rPr>
        <w:t xml:space="preserve"> DE VOTANTES</w:t>
      </w:r>
    </w:p>
    <w:p w:rsidR="0074726B" w:rsidRPr="00505B52" w:rsidRDefault="0074726B" w:rsidP="00735348">
      <w:pPr>
        <w:spacing w:before="360" w:after="360" w:line="360" w:lineRule="auto"/>
        <w:contextualSpacing/>
        <w:rPr>
          <w:rFonts w:ascii="Tempus Sans ITC" w:eastAsia="Yu Gothic UI Semibold" w:hAnsi="Tempus Sans ITC"/>
          <w:color w:val="002060"/>
        </w:rPr>
      </w:pPr>
      <w:r w:rsidRPr="00505B52">
        <w:rPr>
          <w:rFonts w:ascii="Tempus Sans ITC" w:eastAsia="Yu Gothic UI Semibold" w:hAnsi="Tempus Sans ITC"/>
          <w:color w:val="002060"/>
        </w:rPr>
        <w:t>ELECCIÓN ORGANIZACIÓN COMUNITARIA</w:t>
      </w:r>
      <w:r w:rsidR="00505B52" w:rsidRPr="00505B52">
        <w:rPr>
          <w:rFonts w:ascii="Tempus Sans ITC" w:eastAsia="Yu Gothic UI Semibold" w:hAnsi="Tempus Sans ITC"/>
          <w:color w:val="002060"/>
        </w:rPr>
        <w:t xml:space="preserve"> PERIODO ____</w:t>
      </w:r>
      <w:r w:rsidR="00735348">
        <w:rPr>
          <w:rFonts w:ascii="Tempus Sans ITC" w:eastAsia="Yu Gothic UI Semibold" w:hAnsi="Tempus Sans ITC"/>
          <w:color w:val="002060"/>
        </w:rPr>
        <w:t>__</w:t>
      </w:r>
      <w:r w:rsidR="00505B52" w:rsidRPr="00505B52">
        <w:rPr>
          <w:rFonts w:ascii="Tempus Sans ITC" w:eastAsia="Yu Gothic UI Semibold" w:hAnsi="Tempus Sans ITC"/>
          <w:color w:val="002060"/>
        </w:rPr>
        <w:t>________</w:t>
      </w:r>
      <w:r w:rsidR="00244442">
        <w:rPr>
          <w:rFonts w:ascii="Tempus Sans ITC" w:eastAsia="Yu Gothic UI Semibold" w:hAnsi="Tempus Sans ITC"/>
          <w:color w:val="002060"/>
        </w:rPr>
        <w:t>________</w:t>
      </w:r>
      <w:r w:rsidR="00505B52" w:rsidRPr="00505B52">
        <w:rPr>
          <w:rFonts w:ascii="Tempus Sans ITC" w:eastAsia="Yu Gothic UI Semibold" w:hAnsi="Tempus Sans ITC"/>
          <w:color w:val="002060"/>
        </w:rPr>
        <w:t>____</w:t>
      </w:r>
      <w:r w:rsidR="00505B52">
        <w:rPr>
          <w:rFonts w:ascii="Tempus Sans ITC" w:eastAsia="Yu Gothic UI Semibold" w:hAnsi="Tempus Sans ITC"/>
          <w:color w:val="002060"/>
        </w:rPr>
        <w:t>_______</w:t>
      </w:r>
      <w:r w:rsidR="00505B52" w:rsidRPr="00505B52">
        <w:rPr>
          <w:rFonts w:ascii="Tempus Sans ITC" w:eastAsia="Yu Gothic UI Semibold" w:hAnsi="Tempus Sans ITC"/>
          <w:color w:val="002060"/>
        </w:rPr>
        <w:t>_______</w:t>
      </w:r>
    </w:p>
    <w:p w:rsidR="0074726B" w:rsidRPr="00505B52" w:rsidRDefault="0074726B" w:rsidP="00735348">
      <w:pPr>
        <w:spacing w:before="360" w:after="360" w:line="360" w:lineRule="auto"/>
        <w:contextualSpacing/>
        <w:rPr>
          <w:rFonts w:ascii="Tempus Sans ITC" w:eastAsia="Yu Gothic UI Semibold" w:hAnsi="Tempus Sans ITC"/>
          <w:color w:val="002060"/>
        </w:rPr>
      </w:pPr>
      <w:r w:rsidRPr="00505B52">
        <w:rPr>
          <w:rFonts w:ascii="Tempus Sans ITC" w:eastAsia="Yu Gothic UI Semibold" w:hAnsi="Tempus Sans ITC"/>
          <w:color w:val="002060"/>
        </w:rPr>
        <w:t>Nombre organización: _____________________</w:t>
      </w:r>
      <w:r w:rsidR="00244442">
        <w:rPr>
          <w:rFonts w:ascii="Tempus Sans ITC" w:eastAsia="Yu Gothic UI Semibold" w:hAnsi="Tempus Sans ITC"/>
          <w:color w:val="002060"/>
        </w:rPr>
        <w:t>_</w:t>
      </w:r>
      <w:r w:rsidRPr="00505B52">
        <w:rPr>
          <w:rFonts w:ascii="Tempus Sans ITC" w:eastAsia="Yu Gothic UI Semibold" w:hAnsi="Tempus Sans ITC"/>
          <w:color w:val="002060"/>
        </w:rPr>
        <w:t>__________</w:t>
      </w:r>
      <w:r w:rsidR="00505B52">
        <w:rPr>
          <w:rFonts w:ascii="Tempus Sans ITC" w:eastAsia="Yu Gothic UI Semibold" w:hAnsi="Tempus Sans ITC"/>
          <w:color w:val="002060"/>
        </w:rPr>
        <w:t>____</w:t>
      </w:r>
      <w:r w:rsidR="00244442">
        <w:rPr>
          <w:rFonts w:ascii="Tempus Sans ITC" w:eastAsia="Yu Gothic UI Semibold" w:hAnsi="Tempus Sans ITC"/>
          <w:color w:val="002060"/>
        </w:rPr>
        <w:t>______</w:t>
      </w:r>
      <w:r w:rsidR="00505B52">
        <w:rPr>
          <w:rFonts w:ascii="Tempus Sans ITC" w:eastAsia="Yu Gothic UI Semibold" w:hAnsi="Tempus Sans ITC"/>
          <w:color w:val="002060"/>
        </w:rPr>
        <w:t>_</w:t>
      </w:r>
      <w:r w:rsidRPr="00505B52">
        <w:rPr>
          <w:rFonts w:ascii="Tempus Sans ITC" w:eastAsia="Yu Gothic UI Semibold" w:hAnsi="Tempus Sans ITC"/>
          <w:color w:val="002060"/>
        </w:rPr>
        <w:t xml:space="preserve"> Fecha</w:t>
      </w:r>
      <w:r w:rsidR="00505B52">
        <w:rPr>
          <w:rFonts w:ascii="Tempus Sans ITC" w:eastAsia="Yu Gothic UI Semibold" w:hAnsi="Tempus Sans ITC"/>
          <w:color w:val="002060"/>
        </w:rPr>
        <w:t xml:space="preserve"> elección</w:t>
      </w:r>
      <w:r w:rsidRPr="00505B52">
        <w:rPr>
          <w:rFonts w:ascii="Tempus Sans ITC" w:eastAsia="Yu Gothic UI Semibold" w:hAnsi="Tempus Sans ITC"/>
          <w:color w:val="002060"/>
        </w:rPr>
        <w:t>: ______</w:t>
      </w:r>
      <w:r w:rsidR="00735348">
        <w:rPr>
          <w:rFonts w:ascii="Tempus Sans ITC" w:eastAsia="Yu Gothic UI Semibold" w:hAnsi="Tempus Sans ITC"/>
          <w:color w:val="002060"/>
        </w:rPr>
        <w:t>___</w:t>
      </w:r>
      <w:r w:rsidRPr="00505B52">
        <w:rPr>
          <w:rFonts w:ascii="Tempus Sans ITC" w:eastAsia="Yu Gothic UI Semibold" w:hAnsi="Tempus Sans ITC"/>
          <w:color w:val="002060"/>
        </w:rPr>
        <w:t>_</w:t>
      </w:r>
      <w:r w:rsidR="00AC0CE1">
        <w:rPr>
          <w:rFonts w:ascii="Tempus Sans ITC" w:eastAsia="Yu Gothic UI Semibold" w:hAnsi="Tempus Sans ITC"/>
          <w:color w:val="002060"/>
        </w:rPr>
        <w:t>____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478"/>
        <w:gridCol w:w="1205"/>
        <w:gridCol w:w="4570"/>
        <w:gridCol w:w="1692"/>
        <w:gridCol w:w="2120"/>
      </w:tblGrid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>
              <w:rPr>
                <w:rFonts w:ascii="Tempus Sans ITC" w:eastAsia="Yu Gothic UI Semibold" w:hAnsi="Tempus Sans ITC"/>
                <w:b/>
                <w:color w:val="002060"/>
              </w:rPr>
              <w:t>Nº</w:t>
            </w: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 w:rsidRPr="00505B52">
              <w:rPr>
                <w:rFonts w:ascii="Tempus Sans ITC" w:eastAsia="Yu Gothic UI Semibold" w:hAnsi="Tempus Sans ITC"/>
                <w:b/>
                <w:color w:val="002060"/>
              </w:rPr>
              <w:t xml:space="preserve">REGISTRO </w:t>
            </w: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 w:rsidRPr="00505B52">
              <w:rPr>
                <w:rFonts w:ascii="Tempus Sans ITC" w:eastAsia="Yu Gothic UI Semibold" w:hAnsi="Tempus Sans ITC"/>
                <w:b/>
                <w:color w:val="002060"/>
              </w:rPr>
              <w:t>NOMBRE</w:t>
            </w: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 w:rsidRPr="00505B52">
              <w:rPr>
                <w:rFonts w:ascii="Tempus Sans ITC" w:eastAsia="Yu Gothic UI Semibold" w:hAnsi="Tempus Sans ITC"/>
                <w:b/>
                <w:color w:val="002060"/>
              </w:rPr>
              <w:t>R.U.N.</w:t>
            </w: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b/>
                <w:color w:val="002060"/>
              </w:rPr>
            </w:pPr>
            <w:r w:rsidRPr="00505B52">
              <w:rPr>
                <w:rFonts w:ascii="Tempus Sans ITC" w:eastAsia="Yu Gothic UI Semibold" w:hAnsi="Tempus Sans ITC"/>
                <w:b/>
                <w:color w:val="002060"/>
              </w:rPr>
              <w:t>FIRMA</w:t>
            </w: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  <w:tr w:rsidR="00EF25CD" w:rsidRPr="00505B52" w:rsidTr="00735348">
        <w:tc>
          <w:tcPr>
            <w:tcW w:w="478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205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457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1692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  <w:tc>
          <w:tcPr>
            <w:tcW w:w="2120" w:type="dxa"/>
          </w:tcPr>
          <w:p w:rsidR="00EF25CD" w:rsidRPr="00505B52" w:rsidRDefault="00EF25CD" w:rsidP="00735348">
            <w:pPr>
              <w:spacing w:line="360" w:lineRule="auto"/>
              <w:contextualSpacing/>
              <w:rPr>
                <w:rFonts w:ascii="Tempus Sans ITC" w:eastAsia="Yu Gothic UI Semibold" w:hAnsi="Tempus Sans ITC"/>
                <w:color w:val="002060"/>
              </w:rPr>
            </w:pPr>
          </w:p>
        </w:tc>
      </w:tr>
    </w:tbl>
    <w:p w:rsidR="000A2EAA" w:rsidRPr="00811C0B" w:rsidRDefault="0074726B" w:rsidP="00735348">
      <w:pPr>
        <w:pStyle w:val="Prrafodelista"/>
        <w:spacing w:after="0" w:line="240" w:lineRule="auto"/>
        <w:ind w:left="0"/>
        <w:contextualSpacing w:val="0"/>
        <w:jc w:val="center"/>
        <w:rPr>
          <w:rFonts w:ascii="Tempus Sans ITC" w:eastAsia="Yu Gothic UI Semibold" w:hAnsi="Tempus Sans ITC"/>
          <w:i/>
          <w:color w:val="002060"/>
        </w:rPr>
      </w:pPr>
      <w:r w:rsidRPr="00811C0B">
        <w:rPr>
          <w:rFonts w:ascii="Tempus Sans ITC" w:eastAsia="Yu Gothic UI Semibold" w:hAnsi="Tempus Sans ITC"/>
          <w:i/>
          <w:color w:val="002060"/>
        </w:rPr>
        <w:t>(*) Los datos personales aquí contenidos serán utilizados con fines de registro</w:t>
      </w:r>
      <w:r w:rsidR="00505B52" w:rsidRPr="00811C0B">
        <w:rPr>
          <w:rFonts w:ascii="Tempus Sans ITC" w:eastAsia="Yu Gothic UI Semibold" w:hAnsi="Tempus Sans ITC"/>
          <w:i/>
          <w:color w:val="002060"/>
        </w:rPr>
        <w:t>.</w:t>
      </w:r>
      <w:r w:rsidRPr="00811C0B">
        <w:rPr>
          <w:rFonts w:ascii="Tempus Sans ITC" w:eastAsia="Yu Gothic UI Semibold" w:hAnsi="Tempus Sans ITC"/>
          <w:i/>
          <w:color w:val="002060"/>
        </w:rPr>
        <w:t xml:space="preserve"> El municipio reserva estos antecedentes para el uso exclusivo de la institución.</w:t>
      </w:r>
    </w:p>
    <w:sectPr w:rsidR="000A2EAA" w:rsidRPr="00811C0B" w:rsidSect="007353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08" w:rsidRDefault="00604108" w:rsidP="00636E60">
      <w:pPr>
        <w:spacing w:after="0" w:line="240" w:lineRule="auto"/>
      </w:pPr>
      <w:r>
        <w:separator/>
      </w:r>
    </w:p>
  </w:endnote>
  <w:endnote w:type="continuationSeparator" w:id="0">
    <w:p w:rsidR="00604108" w:rsidRDefault="00604108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9E" w:rsidRDefault="001501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9E" w:rsidRDefault="001501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9E" w:rsidRDefault="001501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08" w:rsidRDefault="00604108" w:rsidP="00636E60">
      <w:pPr>
        <w:spacing w:after="0" w:line="240" w:lineRule="auto"/>
      </w:pPr>
      <w:r>
        <w:separator/>
      </w:r>
    </w:p>
  </w:footnote>
  <w:footnote w:type="continuationSeparator" w:id="0">
    <w:p w:rsidR="00604108" w:rsidRDefault="00604108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9E" w:rsidRDefault="001501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EA" w:rsidRPr="00636E60" w:rsidRDefault="009272EA" w:rsidP="009272EA">
    <w:pPr>
      <w:tabs>
        <w:tab w:val="center" w:pos="4252"/>
        <w:tab w:val="right" w:pos="8504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4E22A5" wp14:editId="5993E16B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66875" cy="755650"/>
          <wp:effectExtent l="0" t="0" r="9525" b="6350"/>
          <wp:wrapNone/>
          <wp:docPr id="2" name="Imagen 2" descr="Resultado de imagen para JUNTOS POR CORO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JUNTOS POR CORO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6E60">
      <w:rPr>
        <w:rFonts w:ascii="Tempus Sans ITC" w:hAnsi="Tempus Sans ITC"/>
        <w:sz w:val="18"/>
        <w:szCs w:val="18"/>
      </w:rPr>
      <w:t>I. MUNICIPALIDAD DE CORONEL</w:t>
    </w:r>
  </w:p>
  <w:p w:rsidR="009272EA" w:rsidRPr="00636E60" w:rsidRDefault="009272EA" w:rsidP="009272EA">
    <w:pPr>
      <w:tabs>
        <w:tab w:val="left" w:pos="3240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rFonts w:ascii="Tempus Sans ITC" w:hAnsi="Tempus Sans ITC"/>
        <w:sz w:val="18"/>
        <w:szCs w:val="18"/>
      </w:rPr>
      <w:t xml:space="preserve">      </w:t>
    </w:r>
    <w:r w:rsidRPr="00636E60">
      <w:rPr>
        <w:rFonts w:ascii="Tempus Sans ITC" w:hAnsi="Tempus Sans ITC"/>
        <w:sz w:val="18"/>
        <w:szCs w:val="18"/>
      </w:rPr>
      <w:t xml:space="preserve">SECRETARÍA MUNICIPAL             </w:t>
    </w:r>
  </w:p>
  <w:p w:rsidR="00636E60" w:rsidRPr="009272EA" w:rsidRDefault="009272EA" w:rsidP="0015019E">
    <w:pPr>
      <w:tabs>
        <w:tab w:val="left" w:pos="3240"/>
      </w:tabs>
      <w:spacing w:after="0" w:line="240" w:lineRule="auto"/>
    </w:pPr>
    <w:r w:rsidRPr="00636E60">
      <w:t xml:space="preserve">              </w:t>
    </w:r>
    <w:r>
      <w:t xml:space="preserve"> </w:t>
    </w:r>
    <w:r w:rsidRPr="00636E60">
      <w:t xml:space="preserve">     </w:t>
    </w:r>
    <w:r>
      <w:t xml:space="preserve">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2" o:title=""/>
        </v:shape>
        <o:OLEObject Type="Embed" ProgID="PBrush" ShapeID="_x0000_i1025" DrawAspect="Content" ObjectID="_1631958056" r:id="rId3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19E" w:rsidRDefault="001501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47758"/>
    <w:rsid w:val="00062517"/>
    <w:rsid w:val="00077030"/>
    <w:rsid w:val="000A2EAA"/>
    <w:rsid w:val="000C1CD6"/>
    <w:rsid w:val="0015019E"/>
    <w:rsid w:val="001707D9"/>
    <w:rsid w:val="001B63B5"/>
    <w:rsid w:val="001B7EB4"/>
    <w:rsid w:val="001D6A39"/>
    <w:rsid w:val="00244442"/>
    <w:rsid w:val="00245929"/>
    <w:rsid w:val="002B4587"/>
    <w:rsid w:val="003258F0"/>
    <w:rsid w:val="00411FD3"/>
    <w:rsid w:val="00505B52"/>
    <w:rsid w:val="00604108"/>
    <w:rsid w:val="00636E60"/>
    <w:rsid w:val="006C08AD"/>
    <w:rsid w:val="00713C38"/>
    <w:rsid w:val="00716B82"/>
    <w:rsid w:val="00735348"/>
    <w:rsid w:val="0074726B"/>
    <w:rsid w:val="00773F2A"/>
    <w:rsid w:val="00811C0B"/>
    <w:rsid w:val="00822FA3"/>
    <w:rsid w:val="008275F2"/>
    <w:rsid w:val="008B1A60"/>
    <w:rsid w:val="008D29B9"/>
    <w:rsid w:val="008D36FD"/>
    <w:rsid w:val="008D41AE"/>
    <w:rsid w:val="009272EA"/>
    <w:rsid w:val="00984DC2"/>
    <w:rsid w:val="00AC0CE1"/>
    <w:rsid w:val="00AF378C"/>
    <w:rsid w:val="00B430DA"/>
    <w:rsid w:val="00B8641C"/>
    <w:rsid w:val="00BA2ECB"/>
    <w:rsid w:val="00BD6C16"/>
    <w:rsid w:val="00C53843"/>
    <w:rsid w:val="00CF7E4F"/>
    <w:rsid w:val="00E11A23"/>
    <w:rsid w:val="00E8702A"/>
    <w:rsid w:val="00EC52FC"/>
    <w:rsid w:val="00EF001E"/>
    <w:rsid w:val="00EF25CD"/>
    <w:rsid w:val="00F0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2</cp:revision>
  <cp:lastPrinted>2019-08-27T21:38:00Z</cp:lastPrinted>
  <dcterms:created xsi:type="dcterms:W3CDTF">2019-10-07T15:54:00Z</dcterms:created>
  <dcterms:modified xsi:type="dcterms:W3CDTF">2019-10-07T15:54:00Z</dcterms:modified>
</cp:coreProperties>
</file>